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6B2" w:rsidRDefault="00B70165">
      <w:pPr>
        <w:pStyle w:val="Heading1"/>
        <w:shd w:val="clear" w:color="auto" w:fill="FFFFFF"/>
        <w:spacing w:beforeAutospacing="0" w:after="0" w:afterAutospacing="0" w:line="301" w:lineRule="atLeast"/>
        <w:jc w:val="center"/>
      </w:pPr>
      <w:r>
        <w:rPr>
          <w:rStyle w:val="a7"/>
          <w:rFonts w:ascii="Arial;Helvetica;sans-serif" w:eastAsia="Tahoma" w:hAnsi="Arial;Helvetica;sans-serif" w:cs="Tahoma"/>
          <w:b/>
          <w:color w:val="0060AE"/>
          <w:kern w:val="0"/>
          <w:sz w:val="29"/>
          <w:szCs w:val="28"/>
          <w:lang w:eastAsia="en-US"/>
        </w:rPr>
        <w:t xml:space="preserve">Прием в первый класс: </w:t>
      </w:r>
    </w:p>
    <w:p w:rsidR="00F206B2" w:rsidRDefault="00B70165">
      <w:pPr>
        <w:pStyle w:val="Heading3"/>
        <w:spacing w:before="0" w:after="255" w:line="270" w:lineRule="atLeast"/>
        <w:rPr>
          <w:rFonts w:ascii="Times New Roman" w:hAnsi="Times New Roman"/>
          <w:b w:val="0"/>
          <w:i/>
          <w:iCs/>
          <w:color w:val="4D4D4D"/>
        </w:rPr>
      </w:pPr>
      <w:r>
        <w:rPr>
          <w:rStyle w:val="a7"/>
          <w:rFonts w:ascii="Times New Roman" w:hAnsi="Times New Roman"/>
          <w:i/>
          <w:iCs/>
          <w:color w:val="4D4D4D"/>
          <w:u w:val="single"/>
        </w:rPr>
        <w:t xml:space="preserve">В Ставропольском крае, в том числе в городе Ставрополе, приемная кампания по зачислению детей в первый класс общеобразовательных организаций начнется в </w:t>
      </w:r>
      <w:r>
        <w:rPr>
          <w:rStyle w:val="a7"/>
          <w:rFonts w:ascii="Times New Roman" w:hAnsi="Times New Roman"/>
          <w:b/>
          <w:i/>
          <w:iCs/>
          <w:color w:val="4D4D4D"/>
          <w:u w:val="single"/>
        </w:rPr>
        <w:t>09.00 часов 1 апреля 2024 года</w:t>
      </w:r>
      <w:r>
        <w:rPr>
          <w:rStyle w:val="a7"/>
          <w:rFonts w:ascii="Times New Roman" w:hAnsi="Times New Roman"/>
          <w:i/>
          <w:iCs/>
          <w:color w:val="4D4D4D"/>
          <w:u w:val="single"/>
        </w:rPr>
        <w:t xml:space="preserve">. </w:t>
      </w:r>
      <w:r>
        <w:rPr>
          <w:rStyle w:val="a7"/>
          <w:rFonts w:ascii="Times New Roman" w:hAnsi="Times New Roman"/>
          <w:i/>
          <w:iCs/>
          <w:color w:val="4D4D4D"/>
        </w:rPr>
        <w:t xml:space="preserve"> </w:t>
      </w:r>
    </w:p>
    <w:p w:rsidR="00F206B2" w:rsidRDefault="00B70165">
      <w:pPr>
        <w:pStyle w:val="ac"/>
        <w:shd w:val="clear" w:color="auto" w:fill="FFFFFF"/>
        <w:spacing w:before="120" w:beforeAutospacing="0" w:after="0" w:afterAutospacing="0" w:line="242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в первый класс осуществляется в соответствии с приказом Министерства просвещения Российской Федерации от 02.09.2020 № 458     «Об утверждении порядка приема на </w:t>
      </w:r>
      <w:proofErr w:type="gramStart"/>
      <w:r>
        <w:rPr>
          <w:color w:val="000000"/>
          <w:sz w:val="28"/>
          <w:szCs w:val="28"/>
        </w:rPr>
        <w:t>обучение по</w:t>
      </w:r>
      <w:proofErr w:type="gramEnd"/>
      <w:r>
        <w:rPr>
          <w:color w:val="000000"/>
          <w:sz w:val="28"/>
          <w:szCs w:val="28"/>
        </w:rPr>
        <w:t xml:space="preserve"> образовательным программам начального общего, основного общего и среднего обще</w:t>
      </w:r>
      <w:r>
        <w:rPr>
          <w:color w:val="000000"/>
          <w:sz w:val="28"/>
          <w:szCs w:val="28"/>
        </w:rPr>
        <w:t xml:space="preserve">го образования» (далее </w:t>
      </w:r>
      <w:r>
        <w:rPr>
          <w:color w:val="333333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Порядок). </w:t>
      </w:r>
    </w:p>
    <w:p w:rsidR="00F206B2" w:rsidRDefault="00F206B2">
      <w:pPr>
        <w:pStyle w:val="ac"/>
        <w:shd w:val="clear" w:color="auto" w:fill="FFFFFF"/>
        <w:spacing w:before="120" w:beforeAutospacing="0" w:after="0" w:afterAutospacing="0" w:line="242" w:lineRule="atLeast"/>
        <w:ind w:firstLine="709"/>
        <w:jc w:val="both"/>
        <w:rPr>
          <w:color w:val="000000"/>
          <w:sz w:val="28"/>
          <w:szCs w:val="28"/>
        </w:rPr>
      </w:pPr>
    </w:p>
    <w:p w:rsidR="00F206B2" w:rsidRDefault="00B70165">
      <w:pPr>
        <w:pStyle w:val="a4"/>
        <w:shd w:val="clear" w:color="auto" w:fill="FFFFFF"/>
        <w:spacing w:after="0" w:line="301" w:lineRule="atLeast"/>
        <w:jc w:val="both"/>
      </w:pPr>
      <w:r>
        <w:rPr>
          <w:rStyle w:val="a7"/>
          <w:rFonts w:ascii="Arial;Helvetica;sans-serif" w:eastAsia="Tahoma" w:hAnsi="Arial;Helvetica;sans-serif" w:cs="Tahoma"/>
          <w:color w:val="0060AE"/>
          <w:sz w:val="29"/>
          <w:szCs w:val="28"/>
        </w:rPr>
        <w:t>С какого возраста принимают в первый класс?</w:t>
      </w:r>
    </w:p>
    <w:p w:rsidR="00F206B2" w:rsidRDefault="00F206B2">
      <w:pPr>
        <w:pStyle w:val="a4"/>
        <w:shd w:val="clear" w:color="auto" w:fill="FFFFFF"/>
        <w:spacing w:after="0" w:line="301" w:lineRule="atLeast"/>
        <w:jc w:val="both"/>
        <w:rPr>
          <w:rFonts w:ascii="Times New Roman" w:hAnsi="Times New Roman"/>
          <w:sz w:val="28"/>
          <w:szCs w:val="28"/>
        </w:rPr>
      </w:pPr>
    </w:p>
    <w:p w:rsidR="00F206B2" w:rsidRDefault="00B70165">
      <w:pPr>
        <w:pStyle w:val="a4"/>
        <w:shd w:val="clear" w:color="auto" w:fill="FFFFFF"/>
        <w:spacing w:after="0" w:line="301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школы принимают детей в возрасте 6,5 лет при отсутствии противопоказаний по состоянию здоровья. Предельный возраст для зачисления – 8 лет.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заявлению родителей (законных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представителей) детей комитет образования администрации города Ставрополя вправе разрешить прием детей в общеобразовательную организацию на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 В эт</w:t>
      </w:r>
      <w:r>
        <w:rPr>
          <w:rFonts w:ascii="Times New Roman" w:hAnsi="Times New Roman"/>
          <w:color w:val="000000"/>
          <w:sz w:val="28"/>
          <w:szCs w:val="28"/>
        </w:rPr>
        <w:t>ом случае общеобразовательные организации обращаются в комитет образования с ходатайством и прикладывают документы (заявление родителей, для детей младше шести лет и шести месяцев документ учреждения здравоохранения об отсутствии противопоказаний для посещ</w:t>
      </w:r>
      <w:r>
        <w:rPr>
          <w:rFonts w:ascii="Times New Roman" w:hAnsi="Times New Roman"/>
          <w:color w:val="000000"/>
          <w:sz w:val="28"/>
          <w:szCs w:val="28"/>
        </w:rPr>
        <w:t xml:space="preserve">ения общеобразовательной организации по состоянию здоровья, для детей старше восьми лет заключение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комиссии).  </w:t>
      </w:r>
    </w:p>
    <w:p w:rsidR="00F206B2" w:rsidRDefault="00F206B2">
      <w:pPr>
        <w:pStyle w:val="a4"/>
        <w:shd w:val="clear" w:color="auto" w:fill="FFFFFF"/>
        <w:spacing w:after="0" w:line="301" w:lineRule="atLeast"/>
        <w:jc w:val="both"/>
        <w:rPr>
          <w:rFonts w:ascii="Times New Roman" w:hAnsi="Times New Roman"/>
          <w:sz w:val="28"/>
          <w:szCs w:val="28"/>
        </w:rPr>
      </w:pPr>
    </w:p>
    <w:p w:rsidR="00F206B2" w:rsidRDefault="00B70165">
      <w:pPr>
        <w:pStyle w:val="a4"/>
        <w:shd w:val="clear" w:color="auto" w:fill="FFFFFF"/>
        <w:spacing w:after="0" w:line="301" w:lineRule="atLeast"/>
        <w:jc w:val="both"/>
      </w:pPr>
      <w:r>
        <w:rPr>
          <w:rStyle w:val="a7"/>
          <w:rFonts w:ascii="Arial;Helvetica;sans-serif" w:eastAsia="Tahoma" w:hAnsi="Arial;Helvetica;sans-serif" w:cs="Tahoma"/>
          <w:color w:val="0060AE"/>
          <w:sz w:val="29"/>
          <w:szCs w:val="28"/>
        </w:rPr>
        <w:t>Прием детей в первый класс организуется в два этапа:</w:t>
      </w:r>
    </w:p>
    <w:p w:rsidR="00F206B2" w:rsidRDefault="00F206B2">
      <w:pPr>
        <w:pStyle w:val="a4"/>
        <w:shd w:val="clear" w:color="auto" w:fill="FFFFFF"/>
        <w:spacing w:after="0" w:line="301" w:lineRule="atLeast"/>
        <w:jc w:val="both"/>
        <w:rPr>
          <w:rStyle w:val="a7"/>
          <w:rFonts w:ascii="Arial;Helvetica;sans-serif" w:eastAsia="Tahoma" w:hAnsi="Arial;Helvetica;sans-serif" w:cs="Tahoma"/>
          <w:color w:val="0060AE"/>
          <w:sz w:val="29"/>
          <w:szCs w:val="28"/>
        </w:rPr>
      </w:pPr>
    </w:p>
    <w:p w:rsidR="00F206B2" w:rsidRDefault="00B70165">
      <w:pPr>
        <w:pStyle w:val="a4"/>
        <w:numPr>
          <w:ilvl w:val="0"/>
          <w:numId w:val="1"/>
        </w:numPr>
        <w:tabs>
          <w:tab w:val="left" w:pos="0"/>
        </w:tabs>
        <w:spacing w:after="0" w:line="270" w:lineRule="atLeast"/>
        <w:ind w:left="15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с 1 апреля по 30 июня</w:t>
      </w:r>
      <w:r>
        <w:rPr>
          <w:rFonts w:ascii="Times New Roman" w:hAnsi="Times New Roman"/>
          <w:color w:val="333333"/>
          <w:sz w:val="28"/>
          <w:szCs w:val="28"/>
        </w:rPr>
        <w:t xml:space="preserve"> (первый этап);</w:t>
      </w:r>
    </w:p>
    <w:p w:rsidR="00F206B2" w:rsidRDefault="00B70165">
      <w:pPr>
        <w:pStyle w:val="a4"/>
        <w:tabs>
          <w:tab w:val="left" w:pos="0"/>
        </w:tabs>
        <w:spacing w:after="0" w:line="270" w:lineRule="atLeast"/>
        <w:ind w:left="15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color w:val="333333"/>
          <w:sz w:val="28"/>
          <w:szCs w:val="28"/>
        </w:rPr>
        <w:t>общеобразовательной организации издает распорядительный акт о приеме на обучение детей в первый класс в течение 3 рабочих дней после завершения приема заявлений.</w:t>
      </w:r>
    </w:p>
    <w:p w:rsidR="00F206B2" w:rsidRDefault="00B70165">
      <w:pPr>
        <w:pStyle w:val="a4"/>
        <w:numPr>
          <w:ilvl w:val="0"/>
          <w:numId w:val="1"/>
        </w:numPr>
        <w:tabs>
          <w:tab w:val="left" w:pos="0"/>
        </w:tabs>
        <w:spacing w:before="60" w:after="0" w:line="270" w:lineRule="atLeast"/>
        <w:ind w:left="15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>с 6 июля по 5 сентября</w:t>
      </w:r>
      <w:r>
        <w:rPr>
          <w:rFonts w:ascii="Times New Roman" w:hAnsi="Times New Roman"/>
          <w:color w:val="333333"/>
          <w:sz w:val="28"/>
          <w:szCs w:val="28"/>
        </w:rPr>
        <w:t xml:space="preserve"> (второй этап).</w:t>
      </w:r>
    </w:p>
    <w:p w:rsidR="00F206B2" w:rsidRDefault="00B70165">
      <w:pPr>
        <w:pStyle w:val="a4"/>
        <w:tabs>
          <w:tab w:val="left" w:pos="0"/>
        </w:tabs>
        <w:spacing w:before="60" w:after="0" w:line="270" w:lineRule="atLeast"/>
        <w:ind w:left="150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документов. </w:t>
      </w:r>
    </w:p>
    <w:p w:rsidR="00F206B2" w:rsidRDefault="00F206B2">
      <w:pPr>
        <w:pStyle w:val="Heading3"/>
        <w:spacing w:before="0" w:after="255" w:line="270" w:lineRule="atLeast"/>
        <w:rPr>
          <w:rFonts w:ascii="Times New Roman" w:hAnsi="Times New Roman"/>
          <w:b w:val="0"/>
          <w:i/>
          <w:iCs/>
          <w:color w:val="4D4D4D"/>
        </w:rPr>
      </w:pPr>
    </w:p>
    <w:p w:rsidR="00F206B2" w:rsidRDefault="00B70165">
      <w:pPr>
        <w:pStyle w:val="Heading3"/>
        <w:spacing w:before="0" w:after="255" w:line="270" w:lineRule="atLeast"/>
      </w:pPr>
      <w:r>
        <w:rPr>
          <w:rStyle w:val="a7"/>
          <w:rFonts w:ascii="Arial;Helvetica;sans-serif" w:hAnsi="Arial;Helvetica;sans-serif"/>
          <w:b/>
          <w:color w:val="0060AE"/>
          <w:sz w:val="29"/>
        </w:rPr>
        <w:t>Кого зачисляют в школу в первый и вто</w:t>
      </w:r>
      <w:r>
        <w:rPr>
          <w:rStyle w:val="a7"/>
          <w:rFonts w:ascii="Arial;Helvetica;sans-serif" w:hAnsi="Arial;Helvetica;sans-serif"/>
          <w:b/>
          <w:color w:val="0060AE"/>
          <w:sz w:val="29"/>
        </w:rPr>
        <w:t>рой этапы?</w:t>
      </w:r>
    </w:p>
    <w:p w:rsidR="00F206B2" w:rsidRDefault="00B70165">
      <w:pPr>
        <w:pStyle w:val="a4"/>
        <w:spacing w:after="255" w:line="270" w:lineRule="atLeast"/>
        <w:jc w:val="both"/>
      </w:pPr>
      <w:proofErr w:type="gramStart"/>
      <w:r>
        <w:rPr>
          <w:rFonts w:ascii="Times New Roman" w:hAnsi="Times New Roman"/>
          <w:color w:val="333333"/>
          <w:sz w:val="28"/>
          <w:szCs w:val="28"/>
        </w:rPr>
        <w:t xml:space="preserve">В первый этап в школу принимают детей, имеющих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внеочередное</w:t>
      </w:r>
      <w:r>
        <w:rPr>
          <w:rFonts w:ascii="Times New Roman" w:hAnsi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первоочередное</w:t>
      </w:r>
      <w:r>
        <w:rPr>
          <w:rFonts w:ascii="Times New Roman" w:hAnsi="Times New Roman"/>
          <w:color w:val="333333"/>
          <w:sz w:val="28"/>
          <w:szCs w:val="28"/>
        </w:rPr>
        <w:t xml:space="preserve"> или </w:t>
      </w:r>
      <w:r>
        <w:rPr>
          <w:rFonts w:ascii="Times New Roman" w:hAnsi="Times New Roman"/>
          <w:b/>
          <w:bCs/>
          <w:color w:val="333333"/>
          <w:sz w:val="28"/>
          <w:szCs w:val="28"/>
        </w:rPr>
        <w:t>преимущественное</w:t>
      </w:r>
      <w:r>
        <w:rPr>
          <w:rFonts w:ascii="Times New Roman" w:hAnsi="Times New Roman"/>
          <w:color w:val="333333"/>
          <w:sz w:val="28"/>
          <w:szCs w:val="28"/>
        </w:rPr>
        <w:t xml:space="preserve"> право зачисления, а также тех, кто живет на закрепленной за общеобразовательной организации территории. </w:t>
      </w:r>
      <w:proofErr w:type="gramEnd"/>
    </w:p>
    <w:p w:rsidR="00F206B2" w:rsidRDefault="00B70165">
      <w:pPr>
        <w:pStyle w:val="a4"/>
        <w:spacing w:after="255" w:line="270" w:lineRule="atLeast"/>
        <w:jc w:val="both"/>
      </w:pPr>
      <w:r>
        <w:rPr>
          <w:rFonts w:ascii="Times New Roman" w:hAnsi="Times New Roman"/>
          <w:color w:val="333333"/>
          <w:sz w:val="28"/>
          <w:szCs w:val="28"/>
        </w:rPr>
        <w:t>На втором этапе происходит окончательная ко</w:t>
      </w:r>
      <w:r>
        <w:rPr>
          <w:rFonts w:ascii="Times New Roman" w:hAnsi="Times New Roman"/>
          <w:color w:val="333333"/>
          <w:sz w:val="28"/>
          <w:szCs w:val="28"/>
        </w:rPr>
        <w:t>мплектация классов – в этот период при наличии свободных ме</w:t>
      </w:r>
      <w:proofErr w:type="gramStart"/>
      <w:r>
        <w:rPr>
          <w:rFonts w:ascii="Times New Roman" w:hAnsi="Times New Roman"/>
          <w:color w:val="333333"/>
          <w:sz w:val="28"/>
          <w:szCs w:val="28"/>
        </w:rPr>
        <w:t>ст в шк</w:t>
      </w:r>
      <w:proofErr w:type="gramEnd"/>
      <w:r>
        <w:rPr>
          <w:rFonts w:ascii="Times New Roman" w:hAnsi="Times New Roman"/>
          <w:color w:val="333333"/>
          <w:sz w:val="28"/>
          <w:szCs w:val="28"/>
        </w:rPr>
        <w:t>олу могут зачислить детей из других районов (</w:t>
      </w:r>
      <w:hyperlink r:id="rId5" w:anchor="block_1017" w:history="1">
        <w:r>
          <w:rPr>
            <w:rStyle w:val="a5"/>
            <w:rFonts w:ascii="Times New Roman" w:hAnsi="Times New Roman"/>
            <w:color w:val="808080"/>
            <w:sz w:val="28"/>
            <w:szCs w:val="28"/>
          </w:rPr>
          <w:t xml:space="preserve">п. 17 Порядка </w:t>
        </w:r>
      </w:hyperlink>
      <w:r>
        <w:rPr>
          <w:rStyle w:val="a5"/>
          <w:rFonts w:ascii="Times New Roman" w:hAnsi="Times New Roman"/>
          <w:color w:val="808080"/>
          <w:sz w:val="28"/>
          <w:szCs w:val="28"/>
        </w:rPr>
        <w:t>приема</w:t>
      </w:r>
      <w:r>
        <w:rPr>
          <w:rFonts w:ascii="Times New Roman" w:hAnsi="Times New Roman"/>
          <w:color w:val="333333"/>
          <w:sz w:val="28"/>
          <w:szCs w:val="28"/>
        </w:rPr>
        <w:t xml:space="preserve">). </w:t>
      </w:r>
    </w:p>
    <w:p w:rsidR="00F206B2" w:rsidRDefault="00F206B2">
      <w:pPr>
        <w:sectPr w:rsidR="00F206B2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12288"/>
        </w:sectPr>
      </w:pPr>
    </w:p>
    <w:tbl>
      <w:tblPr>
        <w:tblW w:w="9714" w:type="dxa"/>
        <w:tblLayout w:type="fixed"/>
        <w:tblLook w:val="04A0"/>
      </w:tblPr>
      <w:tblGrid>
        <w:gridCol w:w="3634"/>
        <w:gridCol w:w="6080"/>
      </w:tblGrid>
      <w:tr w:rsidR="00F206B2">
        <w:trPr>
          <w:trHeight w:val="545"/>
        </w:trPr>
        <w:tc>
          <w:tcPr>
            <w:tcW w:w="3634" w:type="dxa"/>
            <w:vAlign w:val="center"/>
          </w:tcPr>
          <w:p w:rsidR="00F206B2" w:rsidRDefault="00B701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lastRenderedPageBreak/>
              <w:t>Льгота</w:t>
            </w:r>
          </w:p>
        </w:tc>
        <w:tc>
          <w:tcPr>
            <w:tcW w:w="6079" w:type="dxa"/>
            <w:vAlign w:val="center"/>
          </w:tcPr>
          <w:p w:rsidR="00F206B2" w:rsidRDefault="00B7016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Категория</w:t>
            </w:r>
          </w:p>
        </w:tc>
      </w:tr>
      <w:tr w:rsidR="00F206B2">
        <w:trPr>
          <w:trHeight w:val="545"/>
        </w:trPr>
        <w:tc>
          <w:tcPr>
            <w:tcW w:w="3634" w:type="dxa"/>
            <w:tcBorders>
              <w:right w:val="nil"/>
            </w:tcBorders>
          </w:tcPr>
          <w:p w:rsidR="00F206B2" w:rsidRDefault="00B70165">
            <w:pPr>
              <w:pStyle w:val="ad"/>
              <w:widowControl w:val="0"/>
              <w:numPr>
                <w:ilvl w:val="0"/>
                <w:numId w:val="2"/>
              </w:numPr>
              <w:suppressAutoHyphens/>
              <w:spacing w:after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Внеочередное</w:t>
            </w:r>
          </w:p>
          <w:p w:rsidR="00F206B2" w:rsidRDefault="00B70165">
            <w:pPr>
              <w:pStyle w:val="ad"/>
              <w:widowControl w:val="0"/>
              <w:suppressAutoHyphens/>
              <w:spacing w:after="0"/>
              <w:ind w:left="72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право</w:t>
            </w:r>
          </w:p>
        </w:tc>
        <w:tc>
          <w:tcPr>
            <w:tcW w:w="6079" w:type="dxa"/>
          </w:tcPr>
          <w:p w:rsidR="00F206B2" w:rsidRDefault="00B7016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прокуроров, судей и следователей (распространяется только на общеобразовательные организации, имеющие интернат).</w:t>
            </w:r>
          </w:p>
        </w:tc>
      </w:tr>
      <w:tr w:rsidR="00F206B2">
        <w:trPr>
          <w:trHeight w:val="1178"/>
        </w:trPr>
        <w:tc>
          <w:tcPr>
            <w:tcW w:w="3634" w:type="dxa"/>
          </w:tcPr>
          <w:p w:rsidR="00F206B2" w:rsidRDefault="00B70165">
            <w:pPr>
              <w:pStyle w:val="ad"/>
              <w:widowControl w:val="0"/>
              <w:numPr>
                <w:ilvl w:val="0"/>
                <w:numId w:val="2"/>
              </w:numPr>
              <w:suppressAutoHyphens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Первоочередное право</w:t>
            </w:r>
          </w:p>
        </w:tc>
        <w:tc>
          <w:tcPr>
            <w:tcW w:w="6079" w:type="dxa"/>
          </w:tcPr>
          <w:p w:rsidR="00F206B2" w:rsidRDefault="00B701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Дети сотрудников полиции и органов внутренних дел, ФСИН, МЧС, ФССП, ФТС (в том числе, погибших), противопожарной службы, судебных приставов, военнослужащих по месту проживания семей.</w:t>
            </w:r>
          </w:p>
        </w:tc>
      </w:tr>
      <w:tr w:rsidR="00F206B2">
        <w:trPr>
          <w:trHeight w:val="1321"/>
        </w:trPr>
        <w:tc>
          <w:tcPr>
            <w:tcW w:w="3634" w:type="dxa"/>
          </w:tcPr>
          <w:p w:rsidR="00F206B2" w:rsidRDefault="00B70165">
            <w:pPr>
              <w:pStyle w:val="ad"/>
              <w:widowControl w:val="0"/>
              <w:numPr>
                <w:ilvl w:val="0"/>
                <w:numId w:val="2"/>
              </w:numPr>
              <w:suppressAutoHyphens/>
              <w:spacing w:after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Преимущественное право</w:t>
            </w:r>
          </w:p>
        </w:tc>
        <w:tc>
          <w:tcPr>
            <w:tcW w:w="6079" w:type="dxa"/>
          </w:tcPr>
          <w:p w:rsidR="00F206B2" w:rsidRDefault="00B701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Дети, чьи братья/ сестры, в том числе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усыновленные (удочеренные) или находящиеся под опекой или попечительством в семье, уже обучаются в выбранной общеобразовательной организации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Льготой могут воспользоваться как полнородные, так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неполнородные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братья и сестры.</w:t>
            </w:r>
          </w:p>
        </w:tc>
      </w:tr>
      <w:tr w:rsidR="00F206B2">
        <w:trPr>
          <w:trHeight w:val="986"/>
        </w:trPr>
        <w:tc>
          <w:tcPr>
            <w:tcW w:w="3634" w:type="dxa"/>
          </w:tcPr>
          <w:p w:rsidR="00F206B2" w:rsidRDefault="00B70165">
            <w:pPr>
              <w:pStyle w:val="ad"/>
              <w:widowControl w:val="0"/>
              <w:numPr>
                <w:ilvl w:val="0"/>
                <w:numId w:val="2"/>
              </w:numPr>
              <w:suppressAutoHyphens/>
              <w:spacing w:after="0"/>
              <w:contextualSpacing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Проживающие на закрепленной </w:t>
            </w:r>
            <w:r>
              <w:rPr>
                <w:sz w:val="28"/>
                <w:szCs w:val="28"/>
              </w:rPr>
              <w:t>территории</w:t>
            </w:r>
            <w:proofErr w:type="gramEnd"/>
          </w:p>
        </w:tc>
        <w:tc>
          <w:tcPr>
            <w:tcW w:w="6079" w:type="dxa"/>
          </w:tcPr>
          <w:p w:rsidR="00F206B2" w:rsidRDefault="00B7016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Очередь выстраивается после всех льготников по времени подачи заявления.</w:t>
            </w:r>
          </w:p>
        </w:tc>
      </w:tr>
    </w:tbl>
    <w:p w:rsidR="00F206B2" w:rsidRDefault="00F20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6B2" w:rsidRDefault="00B70165">
      <w:pPr>
        <w:pStyle w:val="Heading3"/>
        <w:spacing w:before="0" w:after="255" w:line="270" w:lineRule="atLeast"/>
        <w:rPr>
          <w:rFonts w:ascii="Arial;Helvetica;sans-serif" w:hAnsi="Arial;Helvetica;sans-serif"/>
          <w:b w:val="0"/>
          <w:color w:val="4D4D4D"/>
          <w:sz w:val="24"/>
        </w:rPr>
      </w:pPr>
      <w:r>
        <w:rPr>
          <w:rFonts w:ascii="Arial;Helvetica;sans-serif" w:hAnsi="Arial;Helvetica;sans-serif"/>
          <w:color w:val="333333"/>
          <w:sz w:val="23"/>
        </w:rPr>
        <w:t xml:space="preserve">Право на льготу должно быть подтверждено документально!   </w:t>
      </w:r>
    </w:p>
    <w:p w:rsidR="00F206B2" w:rsidRDefault="00F206B2">
      <w:pPr>
        <w:pStyle w:val="a4"/>
        <w:spacing w:after="255" w:line="270" w:lineRule="atLeast"/>
        <w:rPr>
          <w:rFonts w:ascii="Arial;Helvetica;sans-serif" w:hAnsi="Arial;Helvetica;sans-serif"/>
          <w:color w:val="4D4D4D"/>
          <w:sz w:val="24"/>
        </w:rPr>
      </w:pPr>
    </w:p>
    <w:p w:rsidR="00F206B2" w:rsidRDefault="00B70165">
      <w:pPr>
        <w:pStyle w:val="a4"/>
        <w:spacing w:after="255" w:line="270" w:lineRule="atLeast"/>
      </w:pPr>
      <w:r>
        <w:rPr>
          <w:rStyle w:val="a7"/>
          <w:rFonts w:ascii="Arial;Helvetica;sans-serif" w:eastAsia="Tahoma" w:hAnsi="Arial;Helvetica;sans-serif" w:cs="Tahoma"/>
          <w:color w:val="0060AE"/>
          <w:sz w:val="29"/>
          <w:szCs w:val="36"/>
        </w:rPr>
        <w:t xml:space="preserve">Подать заявление можно несколькими способами </w:t>
      </w:r>
      <w:r>
        <w:rPr>
          <w:rStyle w:val="a7"/>
          <w:rFonts w:ascii="Arial;Helvetica;sans-serif" w:eastAsia="Tahoma" w:hAnsi="Arial;Helvetica;sans-serif" w:cs="Tahoma"/>
          <w:color w:val="333333"/>
          <w:sz w:val="23"/>
          <w:szCs w:val="36"/>
        </w:rPr>
        <w:t>(</w:t>
      </w:r>
      <w:hyperlink r:id="rId6" w:anchor="block_1023" w:history="1">
        <w:r>
          <w:rPr>
            <w:rStyle w:val="a5"/>
            <w:rFonts w:ascii="Arial;Helvetica;sans-serif" w:eastAsia="Tahoma" w:hAnsi="Arial;Helvetica;sans-serif" w:cs="Tahoma"/>
            <w:color w:val="808080"/>
            <w:sz w:val="23"/>
            <w:szCs w:val="36"/>
          </w:rPr>
          <w:t>п. 23 Порядка приема</w:t>
        </w:r>
      </w:hyperlink>
      <w:r>
        <w:rPr>
          <w:rStyle w:val="a7"/>
          <w:rFonts w:ascii="Arial;Helvetica;sans-serif" w:eastAsia="Tahoma" w:hAnsi="Arial;Helvetica;sans-serif" w:cs="Tahoma"/>
          <w:color w:val="333333"/>
          <w:sz w:val="23"/>
          <w:szCs w:val="36"/>
        </w:rPr>
        <w:t>)</w:t>
      </w:r>
      <w:r>
        <w:rPr>
          <w:rStyle w:val="a7"/>
          <w:rFonts w:ascii="Arial;Helvetica;sans-serif" w:eastAsia="Tahoma" w:hAnsi="Arial;Helvetica;sans-serif" w:cs="Tahoma"/>
          <w:color w:val="0060AE"/>
          <w:sz w:val="29"/>
          <w:szCs w:val="36"/>
        </w:rPr>
        <w:t>:</w:t>
      </w:r>
    </w:p>
    <w:p w:rsidR="00F206B2" w:rsidRDefault="00B70165">
      <w:pPr>
        <w:pStyle w:val="ad"/>
        <w:numPr>
          <w:ilvl w:val="0"/>
          <w:numId w:val="3"/>
        </w:numPr>
        <w:spacing w:after="0"/>
        <w:ind w:left="340"/>
        <w:contextualSpacing/>
        <w:jc w:val="both"/>
      </w:pPr>
      <w:r>
        <w:rPr>
          <w:sz w:val="28"/>
          <w:szCs w:val="28"/>
        </w:rPr>
        <w:t xml:space="preserve"> в электронной форме посредством ЕПГУ; </w:t>
      </w:r>
    </w:p>
    <w:p w:rsidR="00F206B2" w:rsidRDefault="00B70165">
      <w:pPr>
        <w:pStyle w:val="ad"/>
        <w:numPr>
          <w:ilvl w:val="0"/>
          <w:numId w:val="3"/>
        </w:numPr>
        <w:spacing w:after="0"/>
        <w:ind w:firstLine="360"/>
        <w:contextualSpacing/>
        <w:jc w:val="both"/>
      </w:pPr>
      <w:r>
        <w:rPr>
          <w:sz w:val="28"/>
          <w:szCs w:val="28"/>
        </w:rPr>
        <w:t xml:space="preserve">с использованием сервисов РИС, интегрированных с ЕПГУ;  </w:t>
      </w:r>
    </w:p>
    <w:p w:rsidR="00F206B2" w:rsidRDefault="00B70165">
      <w:pPr>
        <w:pStyle w:val="ad"/>
        <w:numPr>
          <w:ilvl w:val="0"/>
          <w:numId w:val="3"/>
        </w:numPr>
        <w:spacing w:after="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через операторов почтовой связи общего пользования заказным пис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мом с уведомлением о вручении.  </w:t>
      </w:r>
    </w:p>
    <w:p w:rsidR="00F206B2" w:rsidRDefault="00F206B2">
      <w:pPr>
        <w:pStyle w:val="a4"/>
        <w:tabs>
          <w:tab w:val="left" w:pos="0"/>
        </w:tabs>
        <w:spacing w:before="60" w:after="0" w:line="270" w:lineRule="atLeast"/>
        <w:ind w:left="150"/>
        <w:rPr>
          <w:rFonts w:ascii="Times New Roman" w:hAnsi="Times New Roman"/>
          <w:sz w:val="28"/>
          <w:szCs w:val="28"/>
        </w:rPr>
      </w:pPr>
    </w:p>
    <w:sectPr w:rsidR="00F206B2" w:rsidSect="00F206B2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;Helvetica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66A42"/>
    <w:multiLevelType w:val="multilevel"/>
    <w:tmpl w:val="82B609EE"/>
    <w:lvl w:ilvl="0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>
    <w:nsid w:val="2DA6671E"/>
    <w:multiLevelType w:val="multilevel"/>
    <w:tmpl w:val="86666548"/>
    <w:lvl w:ilvl="0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2">
    <w:nsid w:val="49673FF1"/>
    <w:multiLevelType w:val="multilevel"/>
    <w:tmpl w:val="A83EDAA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AB95281"/>
    <w:multiLevelType w:val="multilevel"/>
    <w:tmpl w:val="B7B89938"/>
    <w:lvl w:ilvl="0">
      <w:start w:val="1"/>
      <w:numFmt w:val="bullet"/>
      <w:suff w:val="nothing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F206B2"/>
    <w:rsid w:val="00B70165"/>
    <w:rsid w:val="00F2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09522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3"/>
    <w:next w:val="a4"/>
    <w:qFormat/>
    <w:rsid w:val="00627227"/>
    <w:pPr>
      <w:spacing w:before="200"/>
      <w:outlineLvl w:val="1"/>
    </w:pPr>
    <w:rPr>
      <w:rFonts w:ascii="Liberation Serif" w:hAnsi="Liberation Serif" w:cs="Tahoma"/>
      <w:b/>
      <w:bCs/>
      <w:sz w:val="36"/>
      <w:szCs w:val="36"/>
    </w:rPr>
  </w:style>
  <w:style w:type="paragraph" w:customStyle="1" w:styleId="Heading3">
    <w:name w:val="Heading 3"/>
    <w:basedOn w:val="a3"/>
    <w:next w:val="a4"/>
    <w:qFormat/>
    <w:rsid w:val="00627227"/>
    <w:pPr>
      <w:spacing w:before="140"/>
      <w:outlineLvl w:val="2"/>
    </w:pPr>
    <w:rPr>
      <w:rFonts w:ascii="Liberation Serif" w:hAnsi="Liberation Serif" w:cs="Tahoma"/>
      <w:b/>
      <w:bCs/>
    </w:rPr>
  </w:style>
  <w:style w:type="character" w:customStyle="1" w:styleId="1">
    <w:name w:val="Заголовок 1 Знак"/>
    <w:basedOn w:val="a0"/>
    <w:link w:val="Heading1"/>
    <w:uiPriority w:val="9"/>
    <w:qFormat/>
    <w:rsid w:val="0009522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dvertising">
    <w:name w:val="advertising"/>
    <w:basedOn w:val="a0"/>
    <w:qFormat/>
    <w:rsid w:val="0009522E"/>
  </w:style>
  <w:style w:type="character" w:styleId="a5">
    <w:name w:val="Hyperlink"/>
    <w:basedOn w:val="a0"/>
    <w:uiPriority w:val="99"/>
    <w:semiHidden/>
    <w:unhideWhenUsed/>
    <w:rsid w:val="0009522E"/>
    <w:rPr>
      <w:color w:val="0000FF"/>
      <w:u w:val="single"/>
    </w:rPr>
  </w:style>
  <w:style w:type="character" w:customStyle="1" w:styleId="a6">
    <w:name w:val="Маркеры"/>
    <w:qFormat/>
    <w:rsid w:val="00CC7E98"/>
    <w:rPr>
      <w:rFonts w:ascii="OpenSymbol" w:eastAsia="OpenSymbol" w:hAnsi="OpenSymbol" w:cs="OpenSymbol"/>
    </w:rPr>
  </w:style>
  <w:style w:type="character" w:customStyle="1" w:styleId="11">
    <w:name w:val="Заголовок 1 Знак1"/>
    <w:basedOn w:val="a0"/>
    <w:uiPriority w:val="9"/>
    <w:qFormat/>
    <w:rsid w:val="009F3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qFormat/>
    <w:rsid w:val="00627227"/>
    <w:rPr>
      <w:b/>
      <w:bCs/>
    </w:rPr>
  </w:style>
  <w:style w:type="character" w:customStyle="1" w:styleId="link-wrapper-container">
    <w:name w:val="link-wrapper-container"/>
    <w:basedOn w:val="a0"/>
    <w:qFormat/>
    <w:rsid w:val="009F3463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1909F4"/>
    <w:rPr>
      <w:rFonts w:ascii="Tahoma" w:hAnsi="Tahoma"/>
      <w:sz w:val="16"/>
      <w:szCs w:val="16"/>
    </w:rPr>
  </w:style>
  <w:style w:type="paragraph" w:customStyle="1" w:styleId="a3">
    <w:name w:val="Заголовок"/>
    <w:basedOn w:val="a"/>
    <w:next w:val="a4"/>
    <w:qFormat/>
    <w:rsid w:val="00CC7E98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CC7E98"/>
    <w:pPr>
      <w:spacing w:after="140"/>
    </w:pPr>
  </w:style>
  <w:style w:type="paragraph" w:styleId="aa">
    <w:name w:val="List"/>
    <w:basedOn w:val="a4"/>
    <w:rsid w:val="00CC7E98"/>
    <w:rPr>
      <w:rFonts w:cs="Droid Sans Devanagari"/>
    </w:rPr>
  </w:style>
  <w:style w:type="paragraph" w:customStyle="1" w:styleId="Caption">
    <w:name w:val="Caption"/>
    <w:basedOn w:val="a"/>
    <w:qFormat/>
    <w:rsid w:val="00CC7E98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rsid w:val="00CC7E98"/>
    <w:pPr>
      <w:suppressLineNumbers/>
    </w:pPr>
    <w:rPr>
      <w:rFonts w:cs="Droid Sans Devanagari"/>
    </w:rPr>
  </w:style>
  <w:style w:type="paragraph" w:styleId="ac">
    <w:name w:val="Normal (Web)"/>
    <w:basedOn w:val="a"/>
    <w:uiPriority w:val="99"/>
    <w:semiHidden/>
    <w:unhideWhenUsed/>
    <w:qFormat/>
    <w:rsid w:val="000952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F346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1909F4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e">
    <w:name w:val="Содержимое таблицы"/>
    <w:basedOn w:val="a"/>
    <w:qFormat/>
    <w:rsid w:val="00627227"/>
    <w:pPr>
      <w:widowControl w:val="0"/>
      <w:suppressLineNumbers/>
    </w:pPr>
  </w:style>
  <w:style w:type="paragraph" w:customStyle="1" w:styleId="af">
    <w:name w:val="Заголовок таблицы"/>
    <w:basedOn w:val="ae"/>
    <w:qFormat/>
    <w:rsid w:val="00627227"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  <w:rsid w:val="0062722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4626876/53f89421bbdaf741eb2d1ecc4ddb4c33/" TargetMode="External"/><Relationship Id="rId5" Type="http://schemas.openxmlformats.org/officeDocument/2006/relationships/hyperlink" Target="https://base.garant.ru/74626876/53f89421bbdaf741eb2d1ecc4ddb4c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3073</Characters>
  <Application>Microsoft Office Word</Application>
  <DocSecurity>0</DocSecurity>
  <Lines>25</Lines>
  <Paragraphs>7</Paragraphs>
  <ScaleCrop>false</ScaleCrop>
  <Company>Администрация городв Ставрополя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407402306</dc:creator>
  <cp:lastModifiedBy>MBOUSOCH19</cp:lastModifiedBy>
  <cp:revision>2</cp:revision>
  <cp:lastPrinted>2024-03-25T12:28:00Z</cp:lastPrinted>
  <dcterms:created xsi:type="dcterms:W3CDTF">2024-03-25T11:37:00Z</dcterms:created>
  <dcterms:modified xsi:type="dcterms:W3CDTF">2024-03-25T11:37:00Z</dcterms:modified>
  <dc:language>ru-RU</dc:language>
</cp:coreProperties>
</file>